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A39F0" w14:textId="3DB8EB8F" w:rsidR="00FD0A7C" w:rsidRPr="00FD0A7C" w:rsidRDefault="00FD0A7C" w:rsidP="00FD0A7C">
      <w:pPr>
        <w:spacing w:after="0"/>
        <w:jc w:val="right"/>
        <w:rPr>
          <w:rFonts w:cstheme="minorHAnsi"/>
          <w:b/>
          <w:sz w:val="20"/>
          <w:szCs w:val="20"/>
        </w:rPr>
      </w:pPr>
      <w:r w:rsidRPr="00FD0A7C">
        <w:rPr>
          <w:rFonts w:cstheme="minorHAnsi"/>
          <w:b/>
          <w:sz w:val="20"/>
          <w:szCs w:val="20"/>
        </w:rPr>
        <w:t>Załącznik nr 7</w:t>
      </w:r>
      <w:r>
        <w:rPr>
          <w:rFonts w:cstheme="minorHAnsi"/>
          <w:b/>
          <w:sz w:val="20"/>
          <w:szCs w:val="20"/>
        </w:rPr>
        <w:t>b</w:t>
      </w:r>
      <w:r w:rsidRPr="00FD0A7C">
        <w:rPr>
          <w:rFonts w:cstheme="minorHAnsi"/>
          <w:b/>
          <w:sz w:val="20"/>
          <w:szCs w:val="20"/>
        </w:rPr>
        <w:t xml:space="preserve"> do SWZ</w:t>
      </w:r>
    </w:p>
    <w:p w14:paraId="5C87B4C4" w14:textId="77777777" w:rsidR="000811C5" w:rsidRPr="00FD0A7C" w:rsidRDefault="000811C5" w:rsidP="00770C04">
      <w:pPr>
        <w:spacing w:after="0"/>
        <w:rPr>
          <w:rFonts w:cstheme="minorHAnsi"/>
          <w:sz w:val="20"/>
          <w:szCs w:val="20"/>
          <w:lang w:val="en-US"/>
        </w:rPr>
      </w:pPr>
    </w:p>
    <w:tbl>
      <w:tblPr>
        <w:tblStyle w:val="Tabela-Siatka"/>
        <w:tblW w:w="9752" w:type="dxa"/>
        <w:tblLook w:val="04A0" w:firstRow="1" w:lastRow="0" w:firstColumn="1" w:lastColumn="0" w:noHBand="0" w:noVBand="1"/>
      </w:tblPr>
      <w:tblGrid>
        <w:gridCol w:w="3823"/>
        <w:gridCol w:w="5929"/>
      </w:tblGrid>
      <w:tr w:rsidR="0021708B" w:rsidRPr="00FD0A7C" w14:paraId="3A6F0551" w14:textId="77777777" w:rsidTr="0021708B">
        <w:trPr>
          <w:trHeight w:val="302"/>
        </w:trPr>
        <w:tc>
          <w:tcPr>
            <w:tcW w:w="9752" w:type="dxa"/>
            <w:gridSpan w:val="2"/>
            <w:noWrap/>
            <w:vAlign w:val="center"/>
            <w:hideMark/>
          </w:tcPr>
          <w:p w14:paraId="62503786" w14:textId="7E6FB14A" w:rsidR="0021708B" w:rsidRPr="00FD0A7C" w:rsidRDefault="00D7478D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D0A7C">
              <w:rPr>
                <w:rFonts w:cstheme="minorHAnsi"/>
                <w:b/>
                <w:bCs/>
                <w:sz w:val="20"/>
                <w:szCs w:val="20"/>
              </w:rPr>
              <w:t>Opis przedmiotu zamówienia</w:t>
            </w:r>
          </w:p>
        </w:tc>
      </w:tr>
      <w:tr w:rsidR="009F59CB" w:rsidRPr="00FD0A7C" w14:paraId="2BEEBAEE" w14:textId="77777777" w:rsidTr="00C635B3">
        <w:trPr>
          <w:trHeight w:val="302"/>
        </w:trPr>
        <w:tc>
          <w:tcPr>
            <w:tcW w:w="9752" w:type="dxa"/>
            <w:gridSpan w:val="2"/>
            <w:noWrap/>
            <w:vAlign w:val="center"/>
          </w:tcPr>
          <w:p w14:paraId="5B7829F6" w14:textId="77777777" w:rsidR="009F59CB" w:rsidRPr="00FD0A7C" w:rsidRDefault="009F59CB" w:rsidP="002170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F59CB" w:rsidRPr="00FD0A7C" w14:paraId="573796E5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720E64BB" w14:textId="1403C50D" w:rsidR="009F59CB" w:rsidRPr="00FD0A7C" w:rsidRDefault="009F59CB" w:rsidP="0021708B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Typ urządzenia</w:t>
            </w:r>
          </w:p>
        </w:tc>
        <w:tc>
          <w:tcPr>
            <w:tcW w:w="5929" w:type="dxa"/>
            <w:noWrap/>
            <w:vAlign w:val="center"/>
          </w:tcPr>
          <w:p w14:paraId="2D3B4E4C" w14:textId="6137C69F" w:rsidR="009F59CB" w:rsidRPr="00FD0A7C" w:rsidRDefault="00D15242" w:rsidP="0021708B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Serwer</w:t>
            </w:r>
          </w:p>
        </w:tc>
      </w:tr>
      <w:tr w:rsidR="00527392" w:rsidRPr="00FD0A7C" w14:paraId="362F67B5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7D8A2C57" w14:textId="6B7D40BA" w:rsidR="00527392" w:rsidRPr="00FD0A7C" w:rsidRDefault="00527392" w:rsidP="0021708B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Obudowa</w:t>
            </w:r>
          </w:p>
        </w:tc>
        <w:tc>
          <w:tcPr>
            <w:tcW w:w="5929" w:type="dxa"/>
            <w:noWrap/>
            <w:vAlign w:val="center"/>
          </w:tcPr>
          <w:p w14:paraId="38D3F373" w14:textId="2BA955D9" w:rsidR="00527392" w:rsidRPr="00FD0A7C" w:rsidRDefault="00D15242" w:rsidP="0021708B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RACK</w:t>
            </w:r>
          </w:p>
        </w:tc>
      </w:tr>
      <w:tr w:rsidR="00D15242" w:rsidRPr="00FD0A7C" w14:paraId="45F42528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653D5163" w14:textId="5FE2CDF6" w:rsidR="00D15242" w:rsidRPr="00FD0A7C" w:rsidRDefault="00D15242" w:rsidP="0021708B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Wymagania ogólne</w:t>
            </w:r>
          </w:p>
        </w:tc>
        <w:tc>
          <w:tcPr>
            <w:tcW w:w="5929" w:type="dxa"/>
            <w:noWrap/>
            <w:vAlign w:val="center"/>
          </w:tcPr>
          <w:p w14:paraId="3ABD97DE" w14:textId="77777777" w:rsidR="00D15242" w:rsidRPr="00FD0A7C" w:rsidRDefault="00D15242" w:rsidP="00D15242">
            <w:pPr>
              <w:pStyle w:val="Akapitzlist"/>
              <w:numPr>
                <w:ilvl w:val="0"/>
                <w:numId w:val="22"/>
              </w:numPr>
              <w:ind w:left="324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Obudowa rack 2U, montaż w szafie 19" </w:t>
            </w:r>
          </w:p>
          <w:p w14:paraId="5F314BAC" w14:textId="77777777" w:rsidR="00D15242" w:rsidRPr="00FD0A7C" w:rsidRDefault="00D15242" w:rsidP="00D15242">
            <w:pPr>
              <w:pStyle w:val="Akapitzlist"/>
              <w:numPr>
                <w:ilvl w:val="0"/>
                <w:numId w:val="22"/>
              </w:numPr>
              <w:ind w:left="324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Praca 24/7 • Obsługa Windows Server 2022 Standard</w:t>
            </w:r>
          </w:p>
          <w:p w14:paraId="42572721" w14:textId="77777777" w:rsidR="00D15242" w:rsidRPr="00FD0A7C" w:rsidRDefault="00D15242" w:rsidP="00D15242">
            <w:pPr>
              <w:pStyle w:val="Akapitzlist"/>
              <w:numPr>
                <w:ilvl w:val="0"/>
                <w:numId w:val="22"/>
              </w:numPr>
              <w:ind w:left="324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Zgodność: CE, RoHS, ISO 9001, ISO 14001</w:t>
            </w:r>
          </w:p>
          <w:p w14:paraId="4C00E247" w14:textId="1D1BCD54" w:rsidR="001F603E" w:rsidRPr="00FD0A7C" w:rsidRDefault="001F603E" w:rsidP="00D15242">
            <w:pPr>
              <w:pStyle w:val="Akapitzlist"/>
              <w:numPr>
                <w:ilvl w:val="0"/>
                <w:numId w:val="22"/>
              </w:numPr>
              <w:ind w:left="324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Serwer musi spełniać wymagania normy NIST SP 800-193  lub równoważne ochrony przed cyberatakami</w:t>
            </w:r>
          </w:p>
          <w:p w14:paraId="0EE9EA64" w14:textId="77777777" w:rsidR="00D15242" w:rsidRPr="00FD0A7C" w:rsidRDefault="00D15242" w:rsidP="00D15242">
            <w:pPr>
              <w:pStyle w:val="Akapitzlist"/>
              <w:numPr>
                <w:ilvl w:val="0"/>
                <w:numId w:val="22"/>
              </w:numPr>
              <w:ind w:left="324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Fabrycznie nowy, nie starszy niż 6 miesięcy</w:t>
            </w:r>
          </w:p>
          <w:p w14:paraId="7C683CDF" w14:textId="489CC937" w:rsidR="009727F7" w:rsidRPr="00FD0A7C" w:rsidRDefault="009727F7" w:rsidP="00D15242">
            <w:pPr>
              <w:pStyle w:val="Akapitzlist"/>
              <w:numPr>
                <w:ilvl w:val="0"/>
                <w:numId w:val="22"/>
              </w:numPr>
              <w:ind w:left="324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Panel LCD do identyfikacji</w:t>
            </w:r>
          </w:p>
        </w:tc>
      </w:tr>
      <w:tr w:rsidR="00177F4D" w:rsidRPr="00FD0A7C" w14:paraId="0DDE97D9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616F339E" w14:textId="586B47CA" w:rsidR="00177F4D" w:rsidRPr="00FD0A7C" w:rsidRDefault="00177F4D" w:rsidP="0021708B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Chipset</w:t>
            </w:r>
          </w:p>
        </w:tc>
        <w:tc>
          <w:tcPr>
            <w:tcW w:w="5929" w:type="dxa"/>
            <w:noWrap/>
            <w:vAlign w:val="center"/>
          </w:tcPr>
          <w:p w14:paraId="021C2C5D" w14:textId="3C8E9D1B" w:rsidR="00177F4D" w:rsidRPr="00FD0A7C" w:rsidRDefault="00177F4D" w:rsidP="00D15242">
            <w:pPr>
              <w:pStyle w:val="Akapitzlist"/>
              <w:numPr>
                <w:ilvl w:val="0"/>
                <w:numId w:val="22"/>
              </w:numPr>
              <w:ind w:left="324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Dedykowany przez producenta procesora do pracy w serwerach dwuprocesorowych</w:t>
            </w:r>
          </w:p>
        </w:tc>
      </w:tr>
      <w:tr w:rsidR="00ED13FA" w:rsidRPr="00FD0A7C" w14:paraId="1CFEEE6D" w14:textId="77777777" w:rsidTr="0021708B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502BD502" w14:textId="53A63340" w:rsidR="00ED13FA" w:rsidRPr="00FD0A7C" w:rsidRDefault="007D0C9F" w:rsidP="0021708B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Procesor </w:t>
            </w:r>
            <w:r w:rsidR="00ED13FA" w:rsidRPr="00FD0A7C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929" w:type="dxa"/>
            <w:noWrap/>
            <w:vAlign w:val="center"/>
            <w:hideMark/>
          </w:tcPr>
          <w:p w14:paraId="1657F2B0" w14:textId="61FB86B2" w:rsidR="00D15242" w:rsidRPr="00FD0A7C" w:rsidRDefault="00D15242" w:rsidP="00633612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12 rdzeniowy / 24 wątkowy</w:t>
            </w:r>
            <w:r w:rsidR="000D4847" w:rsidRPr="00FD0A7C">
              <w:rPr>
                <w:rFonts w:cstheme="minorHAnsi"/>
                <w:sz w:val="20"/>
                <w:szCs w:val="20"/>
              </w:rPr>
              <w:t xml:space="preserve"> procesor o taktowaniu</w:t>
            </w:r>
            <w:r w:rsidRPr="00FD0A7C">
              <w:rPr>
                <w:rFonts w:cstheme="minorHAnsi"/>
                <w:sz w:val="20"/>
                <w:szCs w:val="20"/>
              </w:rPr>
              <w:t xml:space="preserve"> min.</w:t>
            </w:r>
            <w:r w:rsidR="000D4847" w:rsidRPr="00FD0A7C">
              <w:rPr>
                <w:rFonts w:cstheme="minorHAnsi"/>
                <w:sz w:val="20"/>
                <w:szCs w:val="20"/>
              </w:rPr>
              <w:t xml:space="preserve"> </w:t>
            </w:r>
            <w:r w:rsidRPr="00FD0A7C">
              <w:rPr>
                <w:rFonts w:cstheme="minorHAnsi"/>
                <w:sz w:val="20"/>
                <w:szCs w:val="20"/>
              </w:rPr>
              <w:t>3.0</w:t>
            </w:r>
            <w:r w:rsidR="000D4847" w:rsidRPr="00FD0A7C">
              <w:rPr>
                <w:rFonts w:cstheme="minorHAnsi"/>
                <w:sz w:val="20"/>
                <w:szCs w:val="20"/>
              </w:rPr>
              <w:t xml:space="preserve"> GHz</w:t>
            </w:r>
            <w:r w:rsidR="00E26722" w:rsidRPr="00FD0A7C">
              <w:rPr>
                <w:rFonts w:cstheme="minorHAnsi"/>
                <w:sz w:val="20"/>
                <w:szCs w:val="20"/>
              </w:rPr>
              <w:t xml:space="preserve"> </w:t>
            </w:r>
            <w:r w:rsidR="000D4847" w:rsidRPr="00FD0A7C">
              <w:rPr>
                <w:rFonts w:cstheme="minorHAnsi"/>
                <w:sz w:val="20"/>
                <w:szCs w:val="20"/>
              </w:rPr>
              <w:t>osiągający w teście</w:t>
            </w:r>
            <w:r w:rsidR="008D52CE" w:rsidRPr="00FD0A7C">
              <w:rPr>
                <w:rFonts w:cstheme="minorHAnsi"/>
                <w:sz w:val="20"/>
                <w:szCs w:val="20"/>
              </w:rPr>
              <w:t xml:space="preserve"> </w:t>
            </w:r>
            <w:r w:rsidR="000D4847" w:rsidRPr="00FD0A7C">
              <w:rPr>
                <w:rFonts w:cstheme="minorHAnsi"/>
                <w:sz w:val="20"/>
                <w:szCs w:val="20"/>
              </w:rPr>
              <w:t xml:space="preserve">PassMark </w:t>
            </w:r>
            <w:r w:rsidRPr="00FD0A7C">
              <w:rPr>
                <w:rFonts w:cstheme="minorHAnsi"/>
                <w:sz w:val="20"/>
                <w:szCs w:val="20"/>
              </w:rPr>
              <w:t>(</w:t>
            </w:r>
            <w:hyperlink r:id="rId11" w:history="1">
              <w:r w:rsidRPr="00FD0A7C">
                <w:rPr>
                  <w:rStyle w:val="Hipercze"/>
                  <w:rFonts w:cstheme="minorHAnsi"/>
                  <w:sz w:val="20"/>
                  <w:szCs w:val="20"/>
                </w:rPr>
                <w:t>https://www.cpubenchmark.net/cpu_list.php</w:t>
              </w:r>
            </w:hyperlink>
            <w:r w:rsidRPr="00FD0A7C">
              <w:rPr>
                <w:rFonts w:cstheme="minorHAnsi"/>
                <w:sz w:val="20"/>
                <w:szCs w:val="20"/>
              </w:rPr>
              <w:t xml:space="preserve">) </w:t>
            </w:r>
            <w:r w:rsidR="000D4847" w:rsidRPr="00FD0A7C">
              <w:rPr>
                <w:rFonts w:cstheme="minorHAnsi"/>
                <w:sz w:val="20"/>
                <w:szCs w:val="20"/>
              </w:rPr>
              <w:t xml:space="preserve">co najmniej </w:t>
            </w:r>
            <w:r w:rsidRPr="00FD0A7C">
              <w:rPr>
                <w:rFonts w:cstheme="minorHAnsi"/>
                <w:sz w:val="20"/>
                <w:szCs w:val="20"/>
              </w:rPr>
              <w:t>27400</w:t>
            </w:r>
            <w:r w:rsidR="000D4847" w:rsidRPr="00FD0A7C">
              <w:rPr>
                <w:rFonts w:cstheme="minorHAnsi"/>
                <w:sz w:val="20"/>
                <w:szCs w:val="20"/>
              </w:rPr>
              <w:t xml:space="preserve"> punktów</w:t>
            </w:r>
            <w:r w:rsidRPr="00FD0A7C">
              <w:rPr>
                <w:rFonts w:cstheme="minorHAnsi"/>
                <w:sz w:val="20"/>
                <w:szCs w:val="20"/>
              </w:rPr>
              <w:t xml:space="preserve">. 2025 </w:t>
            </w:r>
            <w:r w:rsidR="007E7B05" w:rsidRPr="007E7B05">
              <w:rPr>
                <w:rFonts w:cstheme="minorHAnsi"/>
                <w:sz w:val="20"/>
                <w:szCs w:val="20"/>
              </w:rPr>
              <w:t>zgodnie z załącznikiem nr 8 dołączonym do SWZ.</w:t>
            </w:r>
            <w:r w:rsidRPr="00FD0A7C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2BDAE561" w14:textId="1680D6EF" w:rsidR="00D15242" w:rsidRPr="00FD0A7C" w:rsidRDefault="00D15242" w:rsidP="00D15242">
            <w:pPr>
              <w:pStyle w:val="Akapitzlist"/>
              <w:numPr>
                <w:ilvl w:val="0"/>
                <w:numId w:val="21"/>
              </w:numPr>
              <w:ind w:left="324"/>
              <w:rPr>
                <w:rFonts w:cstheme="minorHAnsi"/>
                <w:sz w:val="20"/>
                <w:szCs w:val="20"/>
                <w:lang w:val="en-US"/>
              </w:rPr>
            </w:pPr>
            <w:r w:rsidRPr="00FD0A7C">
              <w:rPr>
                <w:rFonts w:cstheme="minorHAnsi"/>
                <w:sz w:val="20"/>
                <w:szCs w:val="20"/>
                <w:lang w:val="en-US"/>
              </w:rPr>
              <w:t>Min.18 MB cache, Turbo Boost, Hyper-Threading.</w:t>
            </w:r>
          </w:p>
          <w:p w14:paraId="3C978CBC" w14:textId="4AC96956" w:rsidR="00ED13FA" w:rsidRPr="00FD0A7C" w:rsidRDefault="00D15242" w:rsidP="00633612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TDP min.150W</w:t>
            </w:r>
          </w:p>
        </w:tc>
      </w:tr>
      <w:tr w:rsidR="00ED13FA" w:rsidRPr="00FD0A7C" w14:paraId="2B8F5F9D" w14:textId="77777777" w:rsidTr="0021708B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7B0D952D" w14:textId="032B720B" w:rsidR="00ED13FA" w:rsidRPr="00FD0A7C" w:rsidRDefault="00D15242" w:rsidP="0021708B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RAID</w:t>
            </w:r>
            <w:r w:rsidR="00ED13FA" w:rsidRPr="00FD0A7C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929" w:type="dxa"/>
            <w:noWrap/>
            <w:vAlign w:val="center"/>
            <w:hideMark/>
          </w:tcPr>
          <w:p w14:paraId="4B445275" w14:textId="74C300D6" w:rsidR="001B57DA" w:rsidRPr="00FD0A7C" w:rsidRDefault="001B57DA" w:rsidP="001B57DA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 Sprzętowy kontroler dyskowy, posiadający</w:t>
            </w:r>
          </w:p>
          <w:p w14:paraId="23ABBAF6" w14:textId="77777777" w:rsidR="001B57DA" w:rsidRPr="00FD0A7C" w:rsidRDefault="001B57DA" w:rsidP="001B57DA">
            <w:pPr>
              <w:pStyle w:val="Akapitzlist"/>
              <w:numPr>
                <w:ilvl w:val="0"/>
                <w:numId w:val="21"/>
              </w:numPr>
              <w:ind w:left="324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Min. 8GB nieulotnej pamięci cache,</w:t>
            </w:r>
          </w:p>
          <w:p w14:paraId="1641CB51" w14:textId="77777777" w:rsidR="001B57DA" w:rsidRPr="00FD0A7C" w:rsidRDefault="001B57DA" w:rsidP="001B57DA">
            <w:pPr>
              <w:pStyle w:val="Akapitzlist"/>
              <w:numPr>
                <w:ilvl w:val="0"/>
                <w:numId w:val="21"/>
              </w:numPr>
              <w:ind w:left="324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Możliwość konfiguracji poziomów RAID: 0, 1, 5, 6, 10, 50, 60.</w:t>
            </w:r>
          </w:p>
          <w:p w14:paraId="5320C76C" w14:textId="414F3219" w:rsidR="00ED13FA" w:rsidRPr="00FD0A7C" w:rsidRDefault="001B57DA" w:rsidP="001B57DA">
            <w:pPr>
              <w:pStyle w:val="Akapitzlist"/>
              <w:numPr>
                <w:ilvl w:val="0"/>
                <w:numId w:val="21"/>
              </w:numPr>
              <w:ind w:left="324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Wsparcie dla dysków samoszyfrujących</w:t>
            </w:r>
          </w:p>
        </w:tc>
      </w:tr>
      <w:tr w:rsidR="00ED13FA" w:rsidRPr="00FD0A7C" w14:paraId="5539F732" w14:textId="77777777" w:rsidTr="0021708B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3653DAA9" w14:textId="2AD885CC" w:rsidR="00ED13FA" w:rsidRPr="00FD0A7C" w:rsidRDefault="00ED13FA" w:rsidP="0021708B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Pamięć </w:t>
            </w:r>
            <w:r w:rsidR="007D0C9F" w:rsidRPr="00FD0A7C">
              <w:rPr>
                <w:rFonts w:cstheme="minorHAnsi"/>
                <w:sz w:val="20"/>
                <w:szCs w:val="20"/>
              </w:rPr>
              <w:t>RAM</w:t>
            </w:r>
          </w:p>
        </w:tc>
        <w:tc>
          <w:tcPr>
            <w:tcW w:w="5929" w:type="dxa"/>
            <w:noWrap/>
            <w:vAlign w:val="center"/>
            <w:hideMark/>
          </w:tcPr>
          <w:p w14:paraId="49F849F4" w14:textId="4FA580FE" w:rsidR="00ED13FA" w:rsidRPr="00FD0A7C" w:rsidRDefault="00F0511F" w:rsidP="001B57DA">
            <w:pPr>
              <w:pStyle w:val="Akapitzlist"/>
              <w:numPr>
                <w:ilvl w:val="0"/>
                <w:numId w:val="23"/>
              </w:numPr>
              <w:ind w:left="324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min. </w:t>
            </w:r>
            <w:r w:rsidR="001B57DA" w:rsidRPr="00FD0A7C">
              <w:rPr>
                <w:rFonts w:cstheme="minorHAnsi"/>
                <w:sz w:val="20"/>
                <w:szCs w:val="20"/>
              </w:rPr>
              <w:t>64</w:t>
            </w:r>
            <w:r w:rsidRPr="00FD0A7C">
              <w:rPr>
                <w:rFonts w:cstheme="minorHAnsi"/>
                <w:sz w:val="20"/>
                <w:szCs w:val="20"/>
              </w:rPr>
              <w:t xml:space="preserve"> GB </w:t>
            </w:r>
            <w:r w:rsidR="00D15242" w:rsidRPr="00FD0A7C">
              <w:rPr>
                <w:rFonts w:cstheme="minorHAnsi"/>
                <w:sz w:val="20"/>
                <w:szCs w:val="20"/>
              </w:rPr>
              <w:t>DDR4 RDIMM, 3200 MT/s, Dual Rank, możliwość rozbudowy</w:t>
            </w:r>
          </w:p>
        </w:tc>
      </w:tr>
      <w:tr w:rsidR="00ED13FA" w:rsidRPr="00FD0A7C" w14:paraId="3D7C45E3" w14:textId="77777777" w:rsidTr="0021708B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2BCD2609" w14:textId="47036A6D" w:rsidR="00ED13FA" w:rsidRPr="00FD0A7C" w:rsidRDefault="001B57DA" w:rsidP="0021708B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Dyski twarde</w:t>
            </w:r>
          </w:p>
        </w:tc>
        <w:tc>
          <w:tcPr>
            <w:tcW w:w="5929" w:type="dxa"/>
            <w:noWrap/>
            <w:vAlign w:val="center"/>
            <w:hideMark/>
          </w:tcPr>
          <w:p w14:paraId="7838FE2F" w14:textId="2E6D49A3" w:rsidR="00381389" w:rsidRPr="00FD0A7C" w:rsidRDefault="001B57DA" w:rsidP="00B97F4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min.4× 2.4 TB SAS, 10K RPM, 512e, 2.5", hot-plug, kieszenie hybrydowe 3.5"</w:t>
            </w:r>
          </w:p>
        </w:tc>
      </w:tr>
      <w:tr w:rsidR="00DD3D40" w:rsidRPr="00FD0A7C" w14:paraId="198DD632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48AB078F" w14:textId="42411945" w:rsidR="00DD3D40" w:rsidRPr="00FD0A7C" w:rsidRDefault="001B57DA" w:rsidP="0021708B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Zasilanie</w:t>
            </w:r>
          </w:p>
        </w:tc>
        <w:tc>
          <w:tcPr>
            <w:tcW w:w="5929" w:type="dxa"/>
            <w:noWrap/>
            <w:vAlign w:val="center"/>
          </w:tcPr>
          <w:p w14:paraId="644DD915" w14:textId="2E794FA7" w:rsidR="00DD3D40" w:rsidRPr="00FD0A7C" w:rsidRDefault="001B57DA" w:rsidP="00EC08F7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min redundalne. 2× hot-plug, min.1100W, Titanium, 100–240V AC</w:t>
            </w:r>
          </w:p>
        </w:tc>
      </w:tr>
      <w:tr w:rsidR="00ED13FA" w:rsidRPr="00FD0A7C" w14:paraId="7396150E" w14:textId="77777777" w:rsidTr="0021708B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6391F632" w14:textId="41D98A92" w:rsidR="00ED13FA" w:rsidRPr="00FD0A7C" w:rsidRDefault="00572AC6" w:rsidP="0021708B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Karty sieciowe</w:t>
            </w:r>
          </w:p>
        </w:tc>
        <w:tc>
          <w:tcPr>
            <w:tcW w:w="5929" w:type="dxa"/>
            <w:noWrap/>
            <w:vAlign w:val="center"/>
            <w:hideMark/>
          </w:tcPr>
          <w:p w14:paraId="5418F820" w14:textId="568C1AA1" w:rsidR="00F0511F" w:rsidRPr="00FD0A7C" w:rsidRDefault="00572AC6" w:rsidP="00B97F4A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min.2× 10GbE SFP+ OCP NIC 3.0</w:t>
            </w:r>
          </w:p>
          <w:p w14:paraId="719EC91B" w14:textId="19E970BC" w:rsidR="00572AC6" w:rsidRPr="00FD0A7C" w:rsidRDefault="009727F7" w:rsidP="00B97F4A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Wbudowane 2 interfejsy sieciowe 1Gb Ethernet w standardzie BaseT</w:t>
            </w:r>
          </w:p>
        </w:tc>
      </w:tr>
      <w:tr w:rsidR="00ED13FA" w:rsidRPr="00FD0A7C" w14:paraId="1F411D5F" w14:textId="77777777" w:rsidTr="0021708B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5FB2AADA" w14:textId="1C75A2EE" w:rsidR="00ED13FA" w:rsidRPr="00FD0A7C" w:rsidRDefault="009727F7" w:rsidP="0021708B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Złącza płyty głównej</w:t>
            </w:r>
          </w:p>
        </w:tc>
        <w:tc>
          <w:tcPr>
            <w:tcW w:w="5929" w:type="dxa"/>
            <w:noWrap/>
            <w:vAlign w:val="center"/>
            <w:hideMark/>
          </w:tcPr>
          <w:p w14:paraId="399E10F8" w14:textId="77777777" w:rsidR="00DE77B9" w:rsidRPr="00FD0A7C" w:rsidRDefault="00DE77B9" w:rsidP="00DE77B9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Minimum:</w:t>
            </w:r>
          </w:p>
          <w:p w14:paraId="7376B4C0" w14:textId="77777777" w:rsidR="009727F7" w:rsidRPr="00FD0A7C" w:rsidRDefault="009727F7" w:rsidP="00767DA7">
            <w:pPr>
              <w:pStyle w:val="Akapitzlist"/>
              <w:numPr>
                <w:ilvl w:val="0"/>
                <w:numId w:val="6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Min. 1x PCIe x16</w:t>
            </w:r>
          </w:p>
          <w:p w14:paraId="64515545" w14:textId="049AD781" w:rsidR="003C1FA8" w:rsidRPr="00FD0A7C" w:rsidRDefault="009727F7" w:rsidP="00767DA7">
            <w:pPr>
              <w:pStyle w:val="Akapitzlist"/>
              <w:numPr>
                <w:ilvl w:val="0"/>
                <w:numId w:val="6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Min. 3x PCIe x8</w:t>
            </w:r>
          </w:p>
        </w:tc>
      </w:tr>
      <w:tr w:rsidR="007447ED" w:rsidRPr="00FD0A7C" w14:paraId="0F7D8A00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65FA2153" w14:textId="03364C4F" w:rsidR="007447ED" w:rsidRPr="00FD0A7C" w:rsidRDefault="007447ED" w:rsidP="007447ED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Oprogramowanie</w:t>
            </w:r>
          </w:p>
        </w:tc>
        <w:tc>
          <w:tcPr>
            <w:tcW w:w="5929" w:type="dxa"/>
            <w:noWrap/>
            <w:vAlign w:val="center"/>
          </w:tcPr>
          <w:p w14:paraId="3924816F" w14:textId="77777777" w:rsidR="007447ED" w:rsidRPr="00FD0A7C" w:rsidRDefault="007447ED" w:rsidP="007447ED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Licencja Windows Server 2022 Standard (min.16 rdzeni, bez nośnika, wielojęzyczna)</w:t>
            </w:r>
          </w:p>
          <w:p w14:paraId="19379102" w14:textId="77777777" w:rsidR="007447ED" w:rsidRPr="00FD0A7C" w:rsidRDefault="007447ED" w:rsidP="007447ED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  <w:lang w:val="en-US"/>
              </w:rPr>
            </w:pPr>
            <w:r w:rsidRPr="00FD0A7C">
              <w:rPr>
                <w:rFonts w:cstheme="minorHAnsi"/>
                <w:sz w:val="20"/>
                <w:szCs w:val="20"/>
                <w:lang w:val="en-US"/>
              </w:rPr>
              <w:t>Recovery Image dla Windows Server 2022 Standard</w:t>
            </w:r>
          </w:p>
          <w:p w14:paraId="06D4B0FA" w14:textId="77777777" w:rsidR="007447ED" w:rsidRPr="00FD0A7C" w:rsidRDefault="007447ED" w:rsidP="007447ED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  <w:lang w:val="en-US"/>
              </w:rPr>
              <w:t>3 pakiety po 10 Device CALs (dla Windows Server 2022/2019)</w:t>
            </w:r>
          </w:p>
          <w:p w14:paraId="47DD4A70" w14:textId="27B63B12" w:rsidR="007447ED" w:rsidRPr="00FD0A7C" w:rsidRDefault="007447ED" w:rsidP="007447ED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  <w:lang w:val="en-US"/>
              </w:rPr>
              <w:t>1 pakiety po 5 Device CALs (dla Windows Server 2022/2019)</w:t>
            </w:r>
          </w:p>
        </w:tc>
      </w:tr>
      <w:tr w:rsidR="001F603E" w:rsidRPr="00FD0A7C" w14:paraId="112F807D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0121B799" w14:textId="0200A406" w:rsidR="001F603E" w:rsidRPr="00FD0A7C" w:rsidRDefault="00C46D04" w:rsidP="007447ED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Zarządzanie serwerem</w:t>
            </w:r>
          </w:p>
        </w:tc>
        <w:tc>
          <w:tcPr>
            <w:tcW w:w="5929" w:type="dxa"/>
            <w:noWrap/>
            <w:vAlign w:val="center"/>
          </w:tcPr>
          <w:p w14:paraId="66C2F31F" w14:textId="5692F951" w:rsidR="00C46D04" w:rsidRPr="00FD0A7C" w:rsidRDefault="00C46D04" w:rsidP="00C46D04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Niezależna od zainstalowanego na serwerze systemu operacyjnego posiadająca dedykowane port RJ-45 Gigabit Ethernet umożliwiająca: </w:t>
            </w:r>
          </w:p>
          <w:p w14:paraId="5FF5EB90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zdalny dostęp do graficznego interfejsu Web karty zarządzającej </w:t>
            </w:r>
          </w:p>
          <w:p w14:paraId="785AE473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szyfrowane połączenie (TLS) oraz autentykacje i autoryzację użytkownika </w:t>
            </w:r>
          </w:p>
          <w:p w14:paraId="51FB1A9E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możliwość podmontowania zdalnych wirtualnych napędów </w:t>
            </w:r>
          </w:p>
          <w:p w14:paraId="29390F91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wirtualną konsolę z dostępem do myszy, klawiatury </w:t>
            </w:r>
          </w:p>
          <w:p w14:paraId="0D17044C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wsparcie dla IPv6 </w:t>
            </w:r>
          </w:p>
          <w:p w14:paraId="470C8A30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wsparcie dla WSMAN, SNMP, IPMI2.0, VLAN tagging, SSH </w:t>
            </w:r>
          </w:p>
          <w:p w14:paraId="471E1E37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lastRenderedPageBreak/>
              <w:t xml:space="preserve">- możliwość zdalnego monitorowania w czasie rzeczywistym poboru prądu przez serwer, dane historyczne powinny być dostępne przez min. 7 dni wstecz. </w:t>
            </w:r>
          </w:p>
          <w:p w14:paraId="697A0875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możliwość zdalnego ustawienia limitu poboru prądu przez konkretny serwer </w:t>
            </w:r>
          </w:p>
          <w:p w14:paraId="09A3609A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integracja z Active Directory </w:t>
            </w:r>
          </w:p>
          <w:p w14:paraId="5BBD9D3B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możliwość obsługi przez ośmiu administratorów jednocześnie </w:t>
            </w:r>
          </w:p>
          <w:p w14:paraId="1445BD7F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- Wsparcie dla automatycznej rejestracji DNS</w:t>
            </w:r>
          </w:p>
          <w:p w14:paraId="52837B8A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wsparcie dla LLDP </w:t>
            </w:r>
          </w:p>
          <w:p w14:paraId="19274523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wysyłanie do administratora maila z powiadomieniem o awarii lub zmianie konfiguracji sprzętowej </w:t>
            </w:r>
          </w:p>
          <w:p w14:paraId="129407B0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możliwość podłączenia lokalnego poprzez złącze RS-232. </w:t>
            </w:r>
          </w:p>
          <w:p w14:paraId="53F7B8B6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możliwość zarządzania bezpośredniego poprzez złącze microUSB umieszczone na froncie obudowy. </w:t>
            </w:r>
          </w:p>
          <w:p w14:paraId="61760CC9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Monitorowanie zużycia dysków SSD </w:t>
            </w:r>
          </w:p>
          <w:p w14:paraId="08D55FBA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możliwość monitorowania z jednej konsoli min. 100 serwerami fizycznymi, </w:t>
            </w:r>
          </w:p>
          <w:p w14:paraId="7CC61AD7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Automatyczne zgłaszanie alertów do centrum serwisowego producenta </w:t>
            </w:r>
          </w:p>
          <w:p w14:paraId="570093C1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Automatyczne update firmware dla wszystkich komponentów serwera </w:t>
            </w:r>
          </w:p>
          <w:p w14:paraId="4C313173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Możliwość przywrócenia poprzednich wersji firmware </w:t>
            </w:r>
          </w:p>
          <w:p w14:paraId="1642D68E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Możliwość eksportu eksportu/importu konfiguracji (ustawienie karty zarządzającej, BIOSu, kart sieciowych, HBA oraz konfiguracji kontrolera RAID) serwera do pliku XML lub JSON </w:t>
            </w:r>
          </w:p>
          <w:p w14:paraId="1D2DCDE5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Możliwość zaimportowania ustawień, poprzez bezpośrednie podłączenie plików konfiguracyjnych </w:t>
            </w:r>
          </w:p>
          <w:p w14:paraId="01408889" w14:textId="41E17182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Automatyczne tworzenie kopii ustawień serwera w opraciu o harmonogram. </w:t>
            </w:r>
          </w:p>
          <w:p w14:paraId="23C2A80B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- Możliwość wykrywania odchyleń konfiguracji na poziomie konfiguracji UEFI oraz wersji firmware serwera</w:t>
            </w:r>
          </w:p>
          <w:p w14:paraId="7DB57148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Serwer musi posiadać możliwość uruchomienia funkcjonalności umożliwiającej dostęp bezpośredni poprzez urządzenia mobilne  - serwer musi posiadać możliwość konfiguracji oraz monitoringu najważniejszych komponentów serwera przy użyciu dedykowanej aplikacji mobilnej min. (Android/ Apple iOS) przy użyciu jednego z protokołów BLE lub WIFI. </w:t>
            </w:r>
          </w:p>
          <w:p w14:paraId="34C7C0D8" w14:textId="3B50FE0E" w:rsidR="00C46D04" w:rsidRPr="00FD0A7C" w:rsidRDefault="00C46D04" w:rsidP="00C46D04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Możliwość rozszerzenia funkcjonalności karty o:</w:t>
            </w:r>
          </w:p>
          <w:p w14:paraId="6E3DED11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- możliwość wysyłania danych o stanie procesora, kart sieciowych, zasilaczy, kart GPU, lokalnych dysków i urządzeń NVMe, jak również dane wydajnościowe serwera do zewnętrznych narzędzi analitycznych typu Splunk, Grafana, ElasticSearch</w:t>
            </w:r>
          </w:p>
          <w:p w14:paraId="58BC93C5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- kontrola stanu BIOS pod kątem naruszenia integralności oprogramowania</w:t>
            </w:r>
          </w:p>
          <w:p w14:paraId="557DCA4D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- Automatyczne odświeżanie certyfikatów SSL</w:t>
            </w:r>
          </w:p>
          <w:p w14:paraId="55C6CEBA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- możliwość wykorzystania tokenu lub aplikacji SecurID do uwierzytelniania wielkoskładnikowego przy logowaniu do karty zarządzającej</w:t>
            </w:r>
          </w:p>
          <w:p w14:paraId="46F59ED8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- możliwość modyfikacji reguł chłodzenia kart w slotach PCIe, z możliwością własnych ustawień</w:t>
            </w:r>
          </w:p>
          <w:p w14:paraId="57DBA62D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- możliwość ustawienia limitu temperatury powietrza wychodzącego z serwera</w:t>
            </w:r>
          </w:p>
          <w:p w14:paraId="2082E0CB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- możliwość ustawienia dopuszczalnego wzrostu temperatury powietrza przepływającego przez serwer</w:t>
            </w:r>
          </w:p>
          <w:p w14:paraId="57F69A6B" w14:textId="77777777" w:rsidR="00C46D04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- możliwość ustawienia maksymalnej temperatury powietrza dochodzącego do slotów PCIe</w:t>
            </w:r>
          </w:p>
          <w:p w14:paraId="058D1A1D" w14:textId="2A8EF06F" w:rsidR="001F603E" w:rsidRPr="00FD0A7C" w:rsidRDefault="00C46D04" w:rsidP="00C46D0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lastRenderedPageBreak/>
              <w:t>- monitorowanie przepływu powietrza na bieżąco (w CFM)</w:t>
            </w:r>
          </w:p>
        </w:tc>
      </w:tr>
      <w:tr w:rsidR="00ED13FA" w:rsidRPr="00FD0A7C" w14:paraId="4EED025C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5C02B74B" w14:textId="4A89B424" w:rsidR="00ED13FA" w:rsidRPr="00FD0A7C" w:rsidRDefault="007447ED" w:rsidP="0021708B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lastRenderedPageBreak/>
              <w:t>Wentylacja</w:t>
            </w:r>
          </w:p>
        </w:tc>
        <w:tc>
          <w:tcPr>
            <w:tcW w:w="5929" w:type="dxa"/>
            <w:noWrap/>
            <w:vAlign w:val="center"/>
            <w:hideMark/>
          </w:tcPr>
          <w:p w14:paraId="6F3E9528" w14:textId="43D9B822" w:rsidR="00ED13FA" w:rsidRPr="00FD0A7C" w:rsidRDefault="007447ED" w:rsidP="007447ED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min.5 cold swap, zgodne z obudową 2U</w:t>
            </w:r>
          </w:p>
        </w:tc>
      </w:tr>
      <w:tr w:rsidR="003C1FA8" w:rsidRPr="00FD0A7C" w14:paraId="5751258B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0C711BCD" w14:textId="3A10A73F" w:rsidR="003C1FA8" w:rsidRPr="00FD0A7C" w:rsidRDefault="00177F4D" w:rsidP="0021708B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Akcesoria i montaż</w:t>
            </w:r>
          </w:p>
        </w:tc>
        <w:tc>
          <w:tcPr>
            <w:tcW w:w="5929" w:type="dxa"/>
            <w:noWrap/>
            <w:vAlign w:val="center"/>
          </w:tcPr>
          <w:p w14:paraId="111DE384" w14:textId="77777777" w:rsidR="003C1FA8" w:rsidRPr="00FD0A7C" w:rsidRDefault="00177F4D" w:rsidP="003C1FA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Przewody: min.2× C13–C14, min.2 m, styl PDU</w:t>
            </w:r>
          </w:p>
          <w:p w14:paraId="298A74FC" w14:textId="77777777" w:rsidR="00177F4D" w:rsidRPr="00FD0A7C" w:rsidRDefault="00177F4D" w:rsidP="00177F4D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Ramię do zarządzania kablami (dla 2U) </w:t>
            </w:r>
          </w:p>
          <w:p w14:paraId="6A443FD1" w14:textId="5CFE7990" w:rsidR="00177F4D" w:rsidRPr="00FD0A7C" w:rsidRDefault="00177F4D" w:rsidP="00177F4D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Szyny sliding rails (bez ramienia)</w:t>
            </w:r>
          </w:p>
        </w:tc>
      </w:tr>
      <w:tr w:rsidR="00177F4D" w:rsidRPr="00FD0A7C" w14:paraId="65970685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0E41A17D" w14:textId="7DAF8DC9" w:rsidR="00177F4D" w:rsidRPr="00FD0A7C" w:rsidRDefault="00177F4D" w:rsidP="0021708B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Gwarancja</w:t>
            </w:r>
          </w:p>
        </w:tc>
        <w:tc>
          <w:tcPr>
            <w:tcW w:w="5929" w:type="dxa"/>
            <w:noWrap/>
            <w:vAlign w:val="center"/>
          </w:tcPr>
          <w:p w14:paraId="0B6F741A" w14:textId="50D7E07D" w:rsidR="00177F4D" w:rsidRPr="00FD0A7C" w:rsidRDefault="00177F4D" w:rsidP="00177F4D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Zamawiający wymaga zapewnienia gwarancji Producenta z zakresu wdrażanej technologii na okres 36 miesięcy z możliwością przedłużenia. </w:t>
            </w:r>
          </w:p>
          <w:p w14:paraId="4DC5BEDE" w14:textId="1FFC84E1" w:rsidR="00177F4D" w:rsidRPr="00FD0A7C" w:rsidRDefault="00177F4D" w:rsidP="00177F4D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Zamawiający oczekuje możliwości zgłaszania zdarzeń serwisowych w trybie 24/7/365 następującymi kanałami: telefonicznie i przez Internet. </w:t>
            </w:r>
          </w:p>
          <w:p w14:paraId="3638380B" w14:textId="4F8F3B9E" w:rsidR="00177F4D" w:rsidRPr="00FD0A7C" w:rsidRDefault="00177F4D" w:rsidP="00177F4D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Zamawiający wymaga pojedynczego punktu kontaktu dla całego rozwiązania Producenta, w tym także sprzedanego oprogramowania. </w:t>
            </w:r>
          </w:p>
          <w:p w14:paraId="25CADF54" w14:textId="1DA2FCC2" w:rsidR="00177F4D" w:rsidRPr="00FD0A7C" w:rsidRDefault="00177F4D" w:rsidP="00177F4D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Zamawiający oczekuje możliwości samodzielnego kwalifikowania poziomu ważności naprawy.</w:t>
            </w:r>
          </w:p>
          <w:p w14:paraId="72E6717B" w14:textId="37E8DB8E" w:rsidR="00177F4D" w:rsidRPr="00FD0A7C" w:rsidRDefault="00177F4D" w:rsidP="00177F4D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Certyfikowany Technik Producenta z właściwym zestawem części do naprawy (potwierdzonym na etapie diagnostyki) powinien rozpocząć naprawę w siedzibie zamawiającego najpóźniej w następnym dniu roboczym (NBD) od zakończenia diagnostyki. </w:t>
            </w:r>
          </w:p>
          <w:p w14:paraId="0D9C5EF8" w14:textId="5FB3BFE6" w:rsidR="00177F4D" w:rsidRPr="00FD0A7C" w:rsidRDefault="00177F4D" w:rsidP="00177F4D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Naprawa ma się odbyć w siedzibie zamawiającego, chyba, że zamawiający dla danej naprawy zgodzi się na inną formę.  </w:t>
            </w:r>
          </w:p>
          <w:p w14:paraId="42F3F722" w14:textId="5A5F5966" w:rsidR="00177F4D" w:rsidRPr="00FD0A7C" w:rsidRDefault="00177F4D" w:rsidP="00177F4D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Zamawiający oczekuje nieodpłatnego udostępnienia narzędzi serwisowych i procesów wsparcia umożliwiających: Wykrywanie usterek sprzętowych z predykcją awarii, automatyczną diagnostykę i zdalne otwieranie zgłoszeń serwisowych, wskazówki dotyczące bezpieczeństwa produktów, samodzielne wysyłanie części, a także ocena bezpieczeństwa cybernetycznego.</w:t>
            </w:r>
          </w:p>
          <w:p w14:paraId="245C9F2E" w14:textId="612527F3" w:rsidR="00177F4D" w:rsidRPr="00FD0A7C" w:rsidRDefault="00177F4D" w:rsidP="00177F4D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Zamawiający wymaga załączenia do oferty oświadczenia producenta sprzętu , że w przypadku wystąpienia awarii dysku twardego w urządzeniu objętym aktywnym wparciem technicznym, uszkodzony dysk twardy pozostaje u Zamawiającego.</w:t>
            </w:r>
          </w:p>
          <w:p w14:paraId="10537AA9" w14:textId="1B220B42" w:rsidR="00177F4D" w:rsidRPr="00FD0A7C" w:rsidRDefault="00177F4D" w:rsidP="00177F4D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Możliwość rozszerzenia gwarancji producenta o usługę diagnostyki sprzętu na miejscu w przypadku awarii. Charakterystyka usługi diagnostyki: </w:t>
            </w:r>
          </w:p>
          <w:p w14:paraId="6D955BCA" w14:textId="77777777" w:rsidR="00177F4D" w:rsidRPr="00FD0A7C" w:rsidRDefault="00177F4D" w:rsidP="001F603E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- Możliwości utworzenia zgłaszania serwisowego w wyniku, którego proces diagnostyki odbędzie się na miejscu w siedzibie zamawiającego.</w:t>
            </w:r>
          </w:p>
          <w:p w14:paraId="15EF4FA5" w14:textId="77777777" w:rsidR="00177F4D" w:rsidRPr="00FD0A7C" w:rsidRDefault="00177F4D" w:rsidP="001F603E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- 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</w:r>
          </w:p>
          <w:p w14:paraId="18CF18C7" w14:textId="77777777" w:rsidR="00177F4D" w:rsidRPr="00FD0A7C" w:rsidRDefault="00177F4D" w:rsidP="001F603E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Reakcja na miejscu u Zamawiającego powinna nastąpić w okresie zgodnym z czasem reakcji przypisanym do urządzenia, które posiada wykupioną usługę serwisową. </w:t>
            </w:r>
          </w:p>
          <w:p w14:paraId="5BF647BC" w14:textId="77777777" w:rsidR="00177F4D" w:rsidRPr="00FD0A7C" w:rsidRDefault="00177F4D" w:rsidP="001F603E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- Pracownik serwisu powinien skontaktować się z Zamawiającym przed przyjazdem na miejsce w celu sprawdzenia zgłoszenia, ustalenia harmonogramu i potwierdzenia wszelkich informacji niezbędnych do realizacji wizyty technika na miejscu.</w:t>
            </w:r>
          </w:p>
          <w:p w14:paraId="06DCF45B" w14:textId="50561111" w:rsidR="00177F4D" w:rsidRPr="00FD0A7C" w:rsidRDefault="00177F4D" w:rsidP="001F603E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- Jeśli w trakcie wstępnego procesu rozwiązywania problemu na miejscu awarii zostanie ustalone, że do realizacji usługi jest niezbędna jakaś część, znajdujący się na miejscu pracownik serwisu zamówi nową część i przekaże dodatkowe zgłoszenie do działu obsługi technicznej. Technik pracujący na miejscu powróci </w:t>
            </w:r>
            <w:r w:rsidRPr="00FD0A7C">
              <w:rPr>
                <w:rFonts w:cstheme="minorHAnsi"/>
                <w:sz w:val="20"/>
                <w:szCs w:val="20"/>
              </w:rPr>
              <w:lastRenderedPageBreak/>
              <w:t>do siedziby Klienta w celu wymiany wysłanej części w ciągu czasu reakcji ustalonego zgodnie z umową serwisową zakupionego produktu.</w:t>
            </w:r>
          </w:p>
        </w:tc>
      </w:tr>
      <w:tr w:rsidR="001F603E" w:rsidRPr="00FD0A7C" w14:paraId="1B9B01AA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2343ACA9" w14:textId="414358BF" w:rsidR="001F603E" w:rsidRPr="00FD0A7C" w:rsidRDefault="001F603E" w:rsidP="001F603E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lastRenderedPageBreak/>
              <w:t>Dokumentacja:</w:t>
            </w:r>
          </w:p>
        </w:tc>
        <w:tc>
          <w:tcPr>
            <w:tcW w:w="5929" w:type="dxa"/>
            <w:noWrap/>
            <w:vAlign w:val="center"/>
          </w:tcPr>
          <w:p w14:paraId="4FB06649" w14:textId="665D0421" w:rsidR="001F603E" w:rsidRPr="00FD0A7C" w:rsidRDefault="001F603E" w:rsidP="001F603E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Zamawiający wymaga dokumentacji dotyczącej serwera w języku polskim lub angielskim.</w:t>
            </w:r>
          </w:p>
          <w:p w14:paraId="7643A196" w14:textId="5CDE61DE" w:rsidR="001F603E" w:rsidRPr="00FD0A7C" w:rsidRDefault="001F603E" w:rsidP="001F603E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</w:t>
            </w:r>
          </w:p>
        </w:tc>
      </w:tr>
      <w:tr w:rsidR="001F603E" w:rsidRPr="00FD0A7C" w14:paraId="2EF6FDF8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5CEAC119" w14:textId="45EBFACB" w:rsidR="001F603E" w:rsidRPr="00FD0A7C" w:rsidRDefault="001F603E" w:rsidP="001F603E">
            <w:p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Wymagania środowiskowe</w:t>
            </w:r>
          </w:p>
        </w:tc>
        <w:tc>
          <w:tcPr>
            <w:tcW w:w="5929" w:type="dxa"/>
            <w:noWrap/>
            <w:vAlign w:val="center"/>
          </w:tcPr>
          <w:p w14:paraId="68A9083F" w14:textId="77777777" w:rsidR="001F603E" w:rsidRPr="00FD0A7C" w:rsidRDefault="001F603E" w:rsidP="001F603E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 xml:space="preserve">ENERGY STAR, EPEAT lub równoważne </w:t>
            </w:r>
          </w:p>
          <w:p w14:paraId="37AE3E6B" w14:textId="0AF670C9" w:rsidR="001F603E" w:rsidRPr="00FD0A7C" w:rsidRDefault="001F603E" w:rsidP="001F603E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Zgodność z RoHS</w:t>
            </w:r>
          </w:p>
          <w:p w14:paraId="34FED325" w14:textId="1C808EE4" w:rsidR="001F603E" w:rsidRPr="00FD0A7C" w:rsidRDefault="001F603E" w:rsidP="001F603E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 w:rsidRPr="00FD0A7C">
              <w:rPr>
                <w:rFonts w:cstheme="minorHAnsi"/>
                <w:sz w:val="20"/>
                <w:szCs w:val="20"/>
              </w:rPr>
              <w:t>Możliwość recyklingu komponentów</w:t>
            </w:r>
          </w:p>
        </w:tc>
      </w:tr>
    </w:tbl>
    <w:p w14:paraId="469B635B" w14:textId="0D23D265" w:rsidR="00ED13FA" w:rsidRPr="00FD0A7C" w:rsidRDefault="00ED13FA" w:rsidP="00ED13FA">
      <w:pPr>
        <w:spacing w:after="0"/>
        <w:rPr>
          <w:rFonts w:cstheme="minorHAnsi"/>
          <w:sz w:val="20"/>
          <w:szCs w:val="20"/>
        </w:rPr>
      </w:pPr>
    </w:p>
    <w:p w14:paraId="64CBDCE8" w14:textId="11DB7F21" w:rsidR="00ED13FA" w:rsidRPr="00FD0A7C" w:rsidRDefault="00ED13FA" w:rsidP="00DD0737">
      <w:pPr>
        <w:rPr>
          <w:rFonts w:cstheme="minorHAnsi"/>
          <w:sz w:val="20"/>
          <w:szCs w:val="20"/>
        </w:rPr>
      </w:pPr>
    </w:p>
    <w:sectPr w:rsidR="00ED13FA" w:rsidRPr="00FD0A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446CC" w14:textId="77777777" w:rsidR="00BF4A8E" w:rsidRDefault="00BF4A8E" w:rsidP="00491466">
      <w:pPr>
        <w:spacing w:after="0" w:line="240" w:lineRule="auto"/>
      </w:pPr>
      <w:r>
        <w:separator/>
      </w:r>
    </w:p>
  </w:endnote>
  <w:endnote w:type="continuationSeparator" w:id="0">
    <w:p w14:paraId="13408F97" w14:textId="77777777" w:rsidR="00BF4A8E" w:rsidRDefault="00BF4A8E" w:rsidP="00491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58F25" w14:textId="77777777" w:rsidR="004360D4" w:rsidRDefault="004360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3560072"/>
      <w:docPartObj>
        <w:docPartGallery w:val="Page Numbers (Bottom of Page)"/>
        <w:docPartUnique/>
      </w:docPartObj>
    </w:sdtPr>
    <w:sdtEndPr/>
    <w:sdtContent>
      <w:p w14:paraId="7D23B364" w14:textId="446F4F53" w:rsidR="00491466" w:rsidRDefault="004914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8F1038" w14:textId="77777777" w:rsidR="00491466" w:rsidRDefault="004914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F35C2" w14:textId="77777777" w:rsidR="004360D4" w:rsidRDefault="004360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FF087" w14:textId="77777777" w:rsidR="00BF4A8E" w:rsidRDefault="00BF4A8E" w:rsidP="00491466">
      <w:pPr>
        <w:spacing w:after="0" w:line="240" w:lineRule="auto"/>
      </w:pPr>
      <w:r>
        <w:separator/>
      </w:r>
    </w:p>
  </w:footnote>
  <w:footnote w:type="continuationSeparator" w:id="0">
    <w:p w14:paraId="0CA8B2D7" w14:textId="77777777" w:rsidR="00BF4A8E" w:rsidRDefault="00BF4A8E" w:rsidP="00491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E9496" w14:textId="77777777" w:rsidR="004360D4" w:rsidRDefault="004360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7336D" w14:textId="7FFB72E3" w:rsidR="00813D54" w:rsidRPr="004360D4" w:rsidRDefault="00813D54" w:rsidP="00813D54">
    <w:pPr>
      <w:pStyle w:val="Nagwek"/>
      <w:rPr>
        <w:sz w:val="20"/>
        <w:szCs w:val="20"/>
      </w:rPr>
    </w:pPr>
    <w:r w:rsidRPr="004360D4">
      <w:rPr>
        <w:sz w:val="20"/>
        <w:szCs w:val="20"/>
      </w:rPr>
      <w:t xml:space="preserve">Nr referencyjny:  </w:t>
    </w:r>
    <w:r w:rsidR="004360D4" w:rsidRPr="004360D4">
      <w:rPr>
        <w:sz w:val="20"/>
        <w:szCs w:val="20"/>
      </w:rPr>
      <w:t>Z.p.271.9.2025</w:t>
    </w:r>
  </w:p>
  <w:p w14:paraId="26CBE396" w14:textId="77777777" w:rsidR="00813D54" w:rsidRDefault="00813D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6D1F6" w14:textId="77777777" w:rsidR="004360D4" w:rsidRDefault="004360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A9B"/>
    <w:multiLevelType w:val="hybridMultilevel"/>
    <w:tmpl w:val="D1DA2890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7C2155"/>
    <w:multiLevelType w:val="hybridMultilevel"/>
    <w:tmpl w:val="D0108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20A61"/>
    <w:multiLevelType w:val="hybridMultilevel"/>
    <w:tmpl w:val="AB72A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76A35"/>
    <w:multiLevelType w:val="hybridMultilevel"/>
    <w:tmpl w:val="92CE87F0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79E4405"/>
    <w:multiLevelType w:val="hybridMultilevel"/>
    <w:tmpl w:val="52E8F9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B123F62"/>
    <w:multiLevelType w:val="hybridMultilevel"/>
    <w:tmpl w:val="0D086A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BE251D7"/>
    <w:multiLevelType w:val="hybridMultilevel"/>
    <w:tmpl w:val="F18075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0D6E0B"/>
    <w:multiLevelType w:val="hybridMultilevel"/>
    <w:tmpl w:val="E86C34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E93FEE"/>
    <w:multiLevelType w:val="hybridMultilevel"/>
    <w:tmpl w:val="BDA01F46"/>
    <w:lvl w:ilvl="0" w:tplc="7A36FE3C">
      <w:numFmt w:val="bullet"/>
      <w:lvlText w:val="•"/>
      <w:lvlJc w:val="left"/>
      <w:pPr>
        <w:ind w:left="41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AD32760"/>
    <w:multiLevelType w:val="hybridMultilevel"/>
    <w:tmpl w:val="9536AF88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F934F5E"/>
    <w:multiLevelType w:val="hybridMultilevel"/>
    <w:tmpl w:val="E9260644"/>
    <w:lvl w:ilvl="0" w:tplc="99FA7772">
      <w:numFmt w:val="bullet"/>
      <w:lvlText w:val="•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03C3AC3"/>
    <w:multiLevelType w:val="hybridMultilevel"/>
    <w:tmpl w:val="60B69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F6165"/>
    <w:multiLevelType w:val="hybridMultilevel"/>
    <w:tmpl w:val="677A2E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6C279D"/>
    <w:multiLevelType w:val="hybridMultilevel"/>
    <w:tmpl w:val="799242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BE325C"/>
    <w:multiLevelType w:val="hybridMultilevel"/>
    <w:tmpl w:val="73A86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551DCF"/>
    <w:multiLevelType w:val="hybridMultilevel"/>
    <w:tmpl w:val="89CA80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C298C"/>
    <w:multiLevelType w:val="hybridMultilevel"/>
    <w:tmpl w:val="C9E6128A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1EB1F4A"/>
    <w:multiLevelType w:val="hybridMultilevel"/>
    <w:tmpl w:val="8CAADBD4"/>
    <w:lvl w:ilvl="0" w:tplc="5038CF42">
      <w:start w:val="1"/>
      <w:numFmt w:val="lowerLetter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4A3CDD"/>
    <w:multiLevelType w:val="hybridMultilevel"/>
    <w:tmpl w:val="571EA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D6A9B"/>
    <w:multiLevelType w:val="hybridMultilevel"/>
    <w:tmpl w:val="166816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D35377C"/>
    <w:multiLevelType w:val="hybridMultilevel"/>
    <w:tmpl w:val="119A83C6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27FC0"/>
    <w:multiLevelType w:val="hybridMultilevel"/>
    <w:tmpl w:val="9E0E2E12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BA2286"/>
    <w:multiLevelType w:val="hybridMultilevel"/>
    <w:tmpl w:val="5EEAC7DA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082322E"/>
    <w:multiLevelType w:val="hybridMultilevel"/>
    <w:tmpl w:val="A1280644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24" w15:restartNumberingAfterBreak="0">
    <w:nsid w:val="62702D15"/>
    <w:multiLevelType w:val="hybridMultilevel"/>
    <w:tmpl w:val="53FA2034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B0379C"/>
    <w:multiLevelType w:val="hybridMultilevel"/>
    <w:tmpl w:val="19367E46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8D2F83"/>
    <w:multiLevelType w:val="hybridMultilevel"/>
    <w:tmpl w:val="BE508FB4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BF0D0D"/>
    <w:multiLevelType w:val="hybridMultilevel"/>
    <w:tmpl w:val="BD0AB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 w16cid:durableId="646668253">
    <w:abstractNumId w:val="13"/>
  </w:num>
  <w:num w:numId="2" w16cid:durableId="1435903084">
    <w:abstractNumId w:val="5"/>
  </w:num>
  <w:num w:numId="3" w16cid:durableId="804665462">
    <w:abstractNumId w:val="27"/>
  </w:num>
  <w:num w:numId="4" w16cid:durableId="1410615761">
    <w:abstractNumId w:val="17"/>
  </w:num>
  <w:num w:numId="5" w16cid:durableId="863984802">
    <w:abstractNumId w:val="19"/>
  </w:num>
  <w:num w:numId="6" w16cid:durableId="1543714400">
    <w:abstractNumId w:val="7"/>
  </w:num>
  <w:num w:numId="7" w16cid:durableId="958727892">
    <w:abstractNumId w:val="6"/>
  </w:num>
  <w:num w:numId="8" w16cid:durableId="1288664364">
    <w:abstractNumId w:val="22"/>
  </w:num>
  <w:num w:numId="9" w16cid:durableId="319815791">
    <w:abstractNumId w:val="3"/>
  </w:num>
  <w:num w:numId="10" w16cid:durableId="1527864124">
    <w:abstractNumId w:val="9"/>
  </w:num>
  <w:num w:numId="11" w16cid:durableId="1103110287">
    <w:abstractNumId w:val="24"/>
  </w:num>
  <w:num w:numId="12" w16cid:durableId="1226261215">
    <w:abstractNumId w:val="16"/>
  </w:num>
  <w:num w:numId="13" w16cid:durableId="1401633198">
    <w:abstractNumId w:val="21"/>
  </w:num>
  <w:num w:numId="14" w16cid:durableId="1015304139">
    <w:abstractNumId w:val="8"/>
  </w:num>
  <w:num w:numId="15" w16cid:durableId="737750963">
    <w:abstractNumId w:val="0"/>
  </w:num>
  <w:num w:numId="16" w16cid:durableId="998731677">
    <w:abstractNumId w:val="4"/>
  </w:num>
  <w:num w:numId="17" w16cid:durableId="1673681755">
    <w:abstractNumId w:val="12"/>
  </w:num>
  <w:num w:numId="18" w16cid:durableId="829517228">
    <w:abstractNumId w:val="10"/>
  </w:num>
  <w:num w:numId="19" w16cid:durableId="1225262558">
    <w:abstractNumId w:val="20"/>
  </w:num>
  <w:num w:numId="20" w16cid:durableId="1861158964">
    <w:abstractNumId w:val="23"/>
  </w:num>
  <w:num w:numId="21" w16cid:durableId="1142623410">
    <w:abstractNumId w:val="11"/>
  </w:num>
  <w:num w:numId="22" w16cid:durableId="1035429479">
    <w:abstractNumId w:val="15"/>
  </w:num>
  <w:num w:numId="23" w16cid:durableId="2104571086">
    <w:abstractNumId w:val="1"/>
  </w:num>
  <w:num w:numId="24" w16cid:durableId="758646570">
    <w:abstractNumId w:val="2"/>
  </w:num>
  <w:num w:numId="25" w16cid:durableId="204950270">
    <w:abstractNumId w:val="18"/>
  </w:num>
  <w:num w:numId="26" w16cid:durableId="150871967">
    <w:abstractNumId w:val="14"/>
  </w:num>
  <w:num w:numId="27" w16cid:durableId="55591492">
    <w:abstractNumId w:val="25"/>
  </w:num>
  <w:num w:numId="28" w16cid:durableId="149980835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3FA"/>
    <w:rsid w:val="00003CCE"/>
    <w:rsid w:val="00006E1A"/>
    <w:rsid w:val="000226CA"/>
    <w:rsid w:val="00042419"/>
    <w:rsid w:val="00045AE5"/>
    <w:rsid w:val="000811C5"/>
    <w:rsid w:val="00085664"/>
    <w:rsid w:val="000B411D"/>
    <w:rsid w:val="000D3012"/>
    <w:rsid w:val="000D4847"/>
    <w:rsid w:val="000D4977"/>
    <w:rsid w:val="000D677B"/>
    <w:rsid w:val="00111FF8"/>
    <w:rsid w:val="00133004"/>
    <w:rsid w:val="0013521C"/>
    <w:rsid w:val="001423F8"/>
    <w:rsid w:val="0014681E"/>
    <w:rsid w:val="00177F4D"/>
    <w:rsid w:val="001B57DA"/>
    <w:rsid w:val="001C219D"/>
    <w:rsid w:val="001E1366"/>
    <w:rsid w:val="001E6F31"/>
    <w:rsid w:val="001F603E"/>
    <w:rsid w:val="0021708B"/>
    <w:rsid w:val="0022530E"/>
    <w:rsid w:val="00232C56"/>
    <w:rsid w:val="00233942"/>
    <w:rsid w:val="002502E4"/>
    <w:rsid w:val="00251445"/>
    <w:rsid w:val="00252484"/>
    <w:rsid w:val="00252797"/>
    <w:rsid w:val="00261DE8"/>
    <w:rsid w:val="00266E23"/>
    <w:rsid w:val="00267A86"/>
    <w:rsid w:val="00292FD6"/>
    <w:rsid w:val="00293BAA"/>
    <w:rsid w:val="002955AB"/>
    <w:rsid w:val="0029615B"/>
    <w:rsid w:val="002A7224"/>
    <w:rsid w:val="002B3315"/>
    <w:rsid w:val="002F3C7E"/>
    <w:rsid w:val="00304935"/>
    <w:rsid w:val="00304A1A"/>
    <w:rsid w:val="00314E2E"/>
    <w:rsid w:val="0031522F"/>
    <w:rsid w:val="00323043"/>
    <w:rsid w:val="00344660"/>
    <w:rsid w:val="00355118"/>
    <w:rsid w:val="0037501C"/>
    <w:rsid w:val="00381389"/>
    <w:rsid w:val="003854D5"/>
    <w:rsid w:val="00390C71"/>
    <w:rsid w:val="003A42FC"/>
    <w:rsid w:val="003C1FA8"/>
    <w:rsid w:val="003C53FC"/>
    <w:rsid w:val="003C64BC"/>
    <w:rsid w:val="003D1333"/>
    <w:rsid w:val="003D393A"/>
    <w:rsid w:val="003F72DC"/>
    <w:rsid w:val="00411B16"/>
    <w:rsid w:val="0042267F"/>
    <w:rsid w:val="004236AC"/>
    <w:rsid w:val="00425AA4"/>
    <w:rsid w:val="004272E2"/>
    <w:rsid w:val="004360D4"/>
    <w:rsid w:val="004365EC"/>
    <w:rsid w:val="004414EB"/>
    <w:rsid w:val="0044744B"/>
    <w:rsid w:val="00452C59"/>
    <w:rsid w:val="004629FB"/>
    <w:rsid w:val="00471225"/>
    <w:rsid w:val="00480CBF"/>
    <w:rsid w:val="00484CCF"/>
    <w:rsid w:val="00490A30"/>
    <w:rsid w:val="00491466"/>
    <w:rsid w:val="004A3E32"/>
    <w:rsid w:val="004A4B26"/>
    <w:rsid w:val="004A5268"/>
    <w:rsid w:val="004B186C"/>
    <w:rsid w:val="004B7D77"/>
    <w:rsid w:val="004C0C44"/>
    <w:rsid w:val="004C46F2"/>
    <w:rsid w:val="004E7361"/>
    <w:rsid w:val="004F0C83"/>
    <w:rsid w:val="004F1D89"/>
    <w:rsid w:val="00502AF7"/>
    <w:rsid w:val="00504F75"/>
    <w:rsid w:val="00523FE0"/>
    <w:rsid w:val="00527392"/>
    <w:rsid w:val="00531AB9"/>
    <w:rsid w:val="00541939"/>
    <w:rsid w:val="00543FAC"/>
    <w:rsid w:val="00560274"/>
    <w:rsid w:val="0056492D"/>
    <w:rsid w:val="00572AC6"/>
    <w:rsid w:val="0058504E"/>
    <w:rsid w:val="00591629"/>
    <w:rsid w:val="005A73D6"/>
    <w:rsid w:val="005C3633"/>
    <w:rsid w:val="005D3483"/>
    <w:rsid w:val="005F57EC"/>
    <w:rsid w:val="005F715C"/>
    <w:rsid w:val="00605E6F"/>
    <w:rsid w:val="00610684"/>
    <w:rsid w:val="006113C8"/>
    <w:rsid w:val="00613A79"/>
    <w:rsid w:val="00616908"/>
    <w:rsid w:val="00621429"/>
    <w:rsid w:val="0062612A"/>
    <w:rsid w:val="00630FC2"/>
    <w:rsid w:val="00633612"/>
    <w:rsid w:val="00645F89"/>
    <w:rsid w:val="00655214"/>
    <w:rsid w:val="006607A1"/>
    <w:rsid w:val="00674877"/>
    <w:rsid w:val="00675AAB"/>
    <w:rsid w:val="006A6FC4"/>
    <w:rsid w:val="006D4562"/>
    <w:rsid w:val="006E69C0"/>
    <w:rsid w:val="006F38D7"/>
    <w:rsid w:val="006F4AC9"/>
    <w:rsid w:val="00704FAE"/>
    <w:rsid w:val="00714712"/>
    <w:rsid w:val="007447ED"/>
    <w:rsid w:val="00747371"/>
    <w:rsid w:val="00760F88"/>
    <w:rsid w:val="007618D6"/>
    <w:rsid w:val="0076738B"/>
    <w:rsid w:val="00767DA7"/>
    <w:rsid w:val="00770C04"/>
    <w:rsid w:val="007941E3"/>
    <w:rsid w:val="007942B7"/>
    <w:rsid w:val="007C4C52"/>
    <w:rsid w:val="007C6DD1"/>
    <w:rsid w:val="007D0C9F"/>
    <w:rsid w:val="007E7B05"/>
    <w:rsid w:val="007F193C"/>
    <w:rsid w:val="007F6597"/>
    <w:rsid w:val="00813D54"/>
    <w:rsid w:val="00825C5A"/>
    <w:rsid w:val="00845657"/>
    <w:rsid w:val="00870D84"/>
    <w:rsid w:val="00882920"/>
    <w:rsid w:val="00886514"/>
    <w:rsid w:val="00895939"/>
    <w:rsid w:val="008B0A3B"/>
    <w:rsid w:val="008B2D9E"/>
    <w:rsid w:val="008C52D0"/>
    <w:rsid w:val="008C54E7"/>
    <w:rsid w:val="008D3234"/>
    <w:rsid w:val="008D52CE"/>
    <w:rsid w:val="008E2ECD"/>
    <w:rsid w:val="008F6A60"/>
    <w:rsid w:val="00920894"/>
    <w:rsid w:val="0092207D"/>
    <w:rsid w:val="00924FBE"/>
    <w:rsid w:val="00926CB5"/>
    <w:rsid w:val="009522B2"/>
    <w:rsid w:val="0096413A"/>
    <w:rsid w:val="009727F7"/>
    <w:rsid w:val="00975561"/>
    <w:rsid w:val="00981230"/>
    <w:rsid w:val="00992186"/>
    <w:rsid w:val="0099568E"/>
    <w:rsid w:val="009B53FF"/>
    <w:rsid w:val="009B5DE9"/>
    <w:rsid w:val="009D1E9C"/>
    <w:rsid w:val="009E3D89"/>
    <w:rsid w:val="009E70F7"/>
    <w:rsid w:val="009F071D"/>
    <w:rsid w:val="009F59CB"/>
    <w:rsid w:val="00A13070"/>
    <w:rsid w:val="00A16F9C"/>
    <w:rsid w:val="00A21C1E"/>
    <w:rsid w:val="00A470EC"/>
    <w:rsid w:val="00A51474"/>
    <w:rsid w:val="00A55DA3"/>
    <w:rsid w:val="00A70C87"/>
    <w:rsid w:val="00A87DE7"/>
    <w:rsid w:val="00A91218"/>
    <w:rsid w:val="00A9143A"/>
    <w:rsid w:val="00A96A84"/>
    <w:rsid w:val="00AA0EEF"/>
    <w:rsid w:val="00AA2086"/>
    <w:rsid w:val="00AB320C"/>
    <w:rsid w:val="00AC091A"/>
    <w:rsid w:val="00AD5A45"/>
    <w:rsid w:val="00B0186D"/>
    <w:rsid w:val="00B07089"/>
    <w:rsid w:val="00B12E35"/>
    <w:rsid w:val="00B162C8"/>
    <w:rsid w:val="00B3682C"/>
    <w:rsid w:val="00B373BB"/>
    <w:rsid w:val="00B71A7F"/>
    <w:rsid w:val="00B845D9"/>
    <w:rsid w:val="00B932B7"/>
    <w:rsid w:val="00B97F4A"/>
    <w:rsid w:val="00BA010B"/>
    <w:rsid w:val="00BF4A8E"/>
    <w:rsid w:val="00BF7C02"/>
    <w:rsid w:val="00C252C4"/>
    <w:rsid w:val="00C46D04"/>
    <w:rsid w:val="00C6367B"/>
    <w:rsid w:val="00C94B5E"/>
    <w:rsid w:val="00CA6525"/>
    <w:rsid w:val="00CC3652"/>
    <w:rsid w:val="00CD4F5D"/>
    <w:rsid w:val="00CE14C8"/>
    <w:rsid w:val="00D02305"/>
    <w:rsid w:val="00D110E0"/>
    <w:rsid w:val="00D1431D"/>
    <w:rsid w:val="00D15242"/>
    <w:rsid w:val="00D27A53"/>
    <w:rsid w:val="00D36F3D"/>
    <w:rsid w:val="00D43F39"/>
    <w:rsid w:val="00D44C0B"/>
    <w:rsid w:val="00D46DD7"/>
    <w:rsid w:val="00D55203"/>
    <w:rsid w:val="00D7478D"/>
    <w:rsid w:val="00D829E0"/>
    <w:rsid w:val="00DA012D"/>
    <w:rsid w:val="00DA50F0"/>
    <w:rsid w:val="00DB18E8"/>
    <w:rsid w:val="00DB75E0"/>
    <w:rsid w:val="00DC4054"/>
    <w:rsid w:val="00DC6799"/>
    <w:rsid w:val="00DD0737"/>
    <w:rsid w:val="00DD3D40"/>
    <w:rsid w:val="00DE707B"/>
    <w:rsid w:val="00DE77B9"/>
    <w:rsid w:val="00E2142E"/>
    <w:rsid w:val="00E26722"/>
    <w:rsid w:val="00E47396"/>
    <w:rsid w:val="00E510C6"/>
    <w:rsid w:val="00E71B1A"/>
    <w:rsid w:val="00E846A8"/>
    <w:rsid w:val="00EA1DDA"/>
    <w:rsid w:val="00EA63BD"/>
    <w:rsid w:val="00EB4787"/>
    <w:rsid w:val="00EC08F7"/>
    <w:rsid w:val="00ED0EA5"/>
    <w:rsid w:val="00ED13FA"/>
    <w:rsid w:val="00ED2514"/>
    <w:rsid w:val="00ED4BDF"/>
    <w:rsid w:val="00EF3996"/>
    <w:rsid w:val="00F0511F"/>
    <w:rsid w:val="00F27067"/>
    <w:rsid w:val="00F3380A"/>
    <w:rsid w:val="00F4484E"/>
    <w:rsid w:val="00F53BE1"/>
    <w:rsid w:val="00F5495F"/>
    <w:rsid w:val="00F62574"/>
    <w:rsid w:val="00F663A8"/>
    <w:rsid w:val="00F67413"/>
    <w:rsid w:val="00FA18C8"/>
    <w:rsid w:val="00FB001C"/>
    <w:rsid w:val="00FD0A7C"/>
    <w:rsid w:val="00FE301A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82A00"/>
  <w15:chartTrackingRefBased/>
  <w15:docId w15:val="{55568DE5-A1BC-4991-A4E4-B2C3EE3E6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FA8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7F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D1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70C8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91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466"/>
  </w:style>
  <w:style w:type="paragraph" w:styleId="Stopka">
    <w:name w:val="footer"/>
    <w:basedOn w:val="Normalny"/>
    <w:link w:val="StopkaZnak"/>
    <w:uiPriority w:val="99"/>
    <w:unhideWhenUsed/>
    <w:rsid w:val="00491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466"/>
  </w:style>
  <w:style w:type="character" w:styleId="Odwoaniedokomentarza">
    <w:name w:val="annotation reference"/>
    <w:basedOn w:val="Domylnaczcionkaakapitu"/>
    <w:uiPriority w:val="99"/>
    <w:semiHidden/>
    <w:unhideWhenUsed/>
    <w:rsid w:val="00C636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36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36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6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6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6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67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18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18D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18D6"/>
    <w:rPr>
      <w:vertAlign w:val="superscript"/>
    </w:rPr>
  </w:style>
  <w:style w:type="paragraph" w:styleId="Poprawka">
    <w:name w:val="Revision"/>
    <w:hidden/>
    <w:uiPriority w:val="99"/>
    <w:semiHidden/>
    <w:rsid w:val="006D4562"/>
    <w:pPr>
      <w:spacing w:after="0" w:line="240" w:lineRule="auto"/>
    </w:pPr>
  </w:style>
  <w:style w:type="character" w:customStyle="1" w:styleId="fontstyle01">
    <w:name w:val="fontstyle01"/>
    <w:basedOn w:val="Domylnaczcionkaakapitu"/>
    <w:rsid w:val="00926CB5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D15242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7F4D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73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pubenchmark.net/cpu_list.ph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5A74BF-2B8F-4840-84A8-9DB63184A4B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8C084F05-D229-4A1C-AC69-E3DFC5597D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0CFA9D-8BB3-4A1A-8D7C-0A4F9C5E38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62ED57-7C04-4B96-ACAF-DAE0A2F3C3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1175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Skibiński</dc:creator>
  <cp:keywords/>
  <dc:description/>
  <cp:revision>7</cp:revision>
  <cp:lastPrinted>2025-07-21T12:05:00Z</cp:lastPrinted>
  <dcterms:created xsi:type="dcterms:W3CDTF">2025-10-28T10:55:00Z</dcterms:created>
  <dcterms:modified xsi:type="dcterms:W3CDTF">2025-12-01T09:57:00Z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